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sz w:val="36"/>
          <w:szCs w:val="3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-142874</wp:posOffset>
            </wp:positionH>
            <wp:positionV relativeFrom="paragraph">
              <wp:posOffset>-447674</wp:posOffset>
            </wp:positionV>
            <wp:extent cx="6181725" cy="8048625"/>
            <wp:effectExtent b="0" l="0" r="0" t="0"/>
            <wp:wrapNone/>
            <wp:docPr descr="LOGO ART" id="3" name="image1.png"/>
            <a:graphic>
              <a:graphicData uri="http://schemas.openxmlformats.org/drawingml/2006/picture">
                <pic:pic>
                  <pic:nvPicPr>
                    <pic:cNvPr descr="LOGO ART" id="0" name="image1.png"/>
                    <pic:cNvPicPr preferRelativeResize="0"/>
                  </pic:nvPicPr>
                  <pic:blipFill>
                    <a:blip r:embed="rId7"/>
                    <a:srcRect b="0" l="0" r="0" t="0"/>
                    <a:stretch>
                      <a:fillRect/>
                    </a:stretch>
                  </pic:blipFill>
                  <pic:spPr>
                    <a:xfrm>
                      <a:off x="0" y="0"/>
                      <a:ext cx="6181725" cy="8048625"/>
                    </a:xfrm>
                    <a:prstGeom prst="rect"/>
                    <a:ln/>
                  </pic:spPr>
                </pic:pic>
              </a:graphicData>
            </a:graphic>
          </wp:anchor>
        </w:drawing>
      </w:r>
    </w:p>
    <w:p w:rsidR="00000000" w:rsidDel="00000000" w:rsidP="00000000" w:rsidRDefault="00000000" w:rsidRPr="00000000" w14:paraId="00000002">
      <w:pPr>
        <w:jc w:val="center"/>
        <w:rPr>
          <w:rFonts w:ascii="Arial Rounded" w:cs="Arial Rounded" w:eastAsia="Arial Rounded" w:hAnsi="Arial Rounded"/>
          <w:b w:val="1"/>
          <w:sz w:val="16"/>
          <w:szCs w:val="16"/>
          <w:u w:val="single"/>
        </w:rPr>
      </w:pPr>
      <w:r w:rsidDel="00000000" w:rsidR="00000000" w:rsidRPr="00000000">
        <w:rPr>
          <w:rtl w:val="0"/>
        </w:rPr>
      </w:r>
    </w:p>
    <w:p w:rsidR="00000000" w:rsidDel="00000000" w:rsidP="00000000" w:rsidRDefault="00000000" w:rsidRPr="00000000" w14:paraId="00000003">
      <w:pPr>
        <w:jc w:val="center"/>
        <w:rPr>
          <w:rFonts w:ascii="Arial Rounded" w:cs="Arial Rounded" w:eastAsia="Arial Rounded" w:hAnsi="Arial Rounded"/>
          <w:b w:val="1"/>
          <w:sz w:val="28"/>
          <w:szCs w:val="28"/>
          <w:u w:val="single"/>
        </w:rPr>
      </w:pPr>
      <w:r w:rsidDel="00000000" w:rsidR="00000000" w:rsidRPr="00000000">
        <w:rPr>
          <w:rFonts w:ascii="Arial Rounded" w:cs="Arial Rounded" w:eastAsia="Arial Rounded" w:hAnsi="Arial Rounded"/>
          <w:b w:val="1"/>
          <w:sz w:val="28"/>
          <w:szCs w:val="28"/>
          <w:u w:val="single"/>
          <w:rtl w:val="0"/>
        </w:rPr>
        <w:t xml:space="preserve">Instrucciones Operativas Para Anestesia General</w:t>
      </w:r>
    </w:p>
    <w:p w:rsidR="00000000" w:rsidDel="00000000" w:rsidP="00000000" w:rsidRDefault="00000000" w:rsidRPr="00000000" w14:paraId="00000004">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 anestesia general se recomienda para nuestros pacientes que tengan un alto nivel de ansiedad. Algunos niños le tienen miedo al dentista, mientras que otros niños no tienen la edad suficiente para comprender y colaborar durante el tratamiento odontológico requerido. La cirugía dental bajo anestesia general se lleva a cabo en la oficina junto con un anestesiólogo. </w:t>
      </w:r>
    </w:p>
    <w:p w:rsidR="00000000" w:rsidDel="00000000" w:rsidP="00000000" w:rsidRDefault="00000000" w:rsidRPr="00000000" w14:paraId="00000005">
      <w:pPr>
        <w:spacing w:line="240" w:lineRule="auto"/>
        <w:rPr>
          <w:rFonts w:ascii="Arial Narrow" w:cs="Arial Narrow" w:eastAsia="Arial Narrow" w:hAnsi="Arial Narrow"/>
          <w:b w:val="1"/>
          <w:sz w:val="26"/>
          <w:szCs w:val="26"/>
          <w:u w:val="single"/>
        </w:rPr>
      </w:pPr>
      <w:r w:rsidDel="00000000" w:rsidR="00000000" w:rsidRPr="00000000">
        <w:rPr>
          <w:rFonts w:ascii="Arial Narrow" w:cs="Arial Narrow" w:eastAsia="Arial Narrow" w:hAnsi="Arial Narrow"/>
          <w:b w:val="1"/>
          <w:sz w:val="26"/>
          <w:szCs w:val="26"/>
          <w:u w:val="single"/>
          <w:rtl w:val="0"/>
        </w:rPr>
        <w:t xml:space="preserve">ANTES DE LA CITA</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Por seguridad, no se puede administrar la anestesia a menos que su hijo tenga el ESTÓMAGO VACÍO. Su hijo no debe ingerir alimentos o líquidos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después de la media noche antes de la cirugía</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Si su hijo come o bebe dentro del período de ayuno establecido, se podría posponer o volver a programar la cirugía.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Es importante que notifique al doctor si su hijo toma medicamentos, o hay algún cambio en la salud de su hijo/hija antes de la cirugía.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Vista a su hijo con ropa cómoda y holgada. Quite joyas y el esmalte de las uñas. Se permite que su hijo lleve su cobija favorita, mientras sea pequeña, para que se sienta más cómodo. </w:t>
      </w:r>
    </w:p>
    <w:p w:rsidR="00000000" w:rsidDel="00000000" w:rsidP="00000000" w:rsidRDefault="00000000" w:rsidRPr="00000000" w14:paraId="0000000B">
      <w:pPr>
        <w:spacing w:after="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El anestesiólogo </w:t>
      </w:r>
      <w:r w:rsidDel="00000000" w:rsidR="00000000" w:rsidRPr="00000000">
        <w:rPr>
          <w:rFonts w:ascii="Arial Narrow" w:cs="Arial Narrow" w:eastAsia="Arial Narrow" w:hAnsi="Arial Narrow"/>
          <w:rtl w:val="0"/>
        </w:rPr>
        <w:t xml:space="preserve">evaluará</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a su hijo el día de la cirugía. </w:t>
      </w:r>
    </w:p>
    <w:p w:rsidR="00000000" w:rsidDel="00000000" w:rsidP="00000000" w:rsidRDefault="00000000" w:rsidRPr="00000000" w14:paraId="0000000D">
      <w:pPr>
        <w:spacing w:after="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Un adulto responsable debe permanecer en el consultorio durante todo el tiempo del procedimiento.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rPr>
          <w:rFonts w:ascii="Arial Narrow" w:cs="Arial Narrow" w:eastAsia="Arial Narrow" w:hAnsi="Arial Narrow"/>
          <w:b w:val="1"/>
          <w:sz w:val="26"/>
          <w:szCs w:val="26"/>
          <w:u w:val="single"/>
        </w:rPr>
      </w:pPr>
      <w:r w:rsidDel="00000000" w:rsidR="00000000" w:rsidRPr="00000000">
        <w:rPr>
          <w:rFonts w:ascii="Arial Narrow" w:cs="Arial Narrow" w:eastAsia="Arial Narrow" w:hAnsi="Arial Narrow"/>
          <w:b w:val="1"/>
          <w:sz w:val="26"/>
          <w:szCs w:val="26"/>
          <w:u w:val="single"/>
          <w:rtl w:val="0"/>
        </w:rPr>
        <w:t xml:space="preserve">DESPUES DE LA CITA</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Dado que los medicamentos y los anestésicos pueden causar somnolencia y falta de coordinación, es importante observar a su hijo con gran atención hasta 24 horas después de la anestesia.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Cuando llegue a su casa es posible que su hijo </w:t>
      </w:r>
      <w:r w:rsidDel="00000000" w:rsidR="00000000" w:rsidRPr="00000000">
        <w:rPr>
          <w:rFonts w:ascii="Arial Narrow" w:cs="Arial Narrow" w:eastAsia="Arial Narrow" w:hAnsi="Arial Narrow"/>
          <w:rtl w:val="0"/>
        </w:rPr>
        <w:t xml:space="preserve">aún</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rtl w:val="0"/>
        </w:rPr>
        <w:t xml:space="preserve">esté</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mareado así que es importante que su niño descanse. Mantenga a su niño en casa y supervise todas sus actividades durante el resto del </w:t>
      </w:r>
      <w:r w:rsidDel="00000000" w:rsidR="00000000" w:rsidRPr="00000000">
        <w:rPr>
          <w:rFonts w:ascii="Arial Narrow" w:cs="Arial Narrow" w:eastAsia="Arial Narrow" w:hAnsi="Arial Narrow"/>
          <w:rtl w:val="0"/>
        </w:rPr>
        <w:t xml:space="preserve">día</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especialmente actividades como subir escaleras. Tendrá que permanecer junto a su hijo para evitar accidentes.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Ya que su hijo </w:t>
      </w:r>
      <w:r w:rsidDel="00000000" w:rsidR="00000000" w:rsidRPr="00000000">
        <w:rPr>
          <w:rFonts w:ascii="Arial Narrow" w:cs="Arial Narrow" w:eastAsia="Arial Narrow" w:hAnsi="Arial Narrow"/>
          <w:rtl w:val="0"/>
        </w:rPr>
        <w:t xml:space="preserve">esté</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rtl w:val="0"/>
        </w:rPr>
        <w:t xml:space="preserve">alerta</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le puede dar traguitos de </w:t>
      </w:r>
      <w:r w:rsidDel="00000000" w:rsidR="00000000" w:rsidRPr="00000000">
        <w:rPr>
          <w:rFonts w:ascii="Arial Narrow" w:cs="Arial Narrow" w:eastAsia="Arial Narrow" w:hAnsi="Arial Narrow"/>
          <w:rtl w:val="0"/>
        </w:rPr>
        <w:t xml:space="preserve">líquido</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claro (agua, jugo de manzana, paleta de hielo) para evitar </w:t>
      </w:r>
      <w:r w:rsidDel="00000000" w:rsidR="00000000" w:rsidRPr="00000000">
        <w:rPr>
          <w:rFonts w:ascii="Arial Narrow" w:cs="Arial Narrow" w:eastAsia="Arial Narrow" w:hAnsi="Arial Narrow"/>
          <w:rtl w:val="0"/>
        </w:rPr>
        <w:t xml:space="preserve">náuseas</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y deshidratación. La primera comida debe ser algo </w:t>
      </w:r>
      <w:r w:rsidDel="00000000" w:rsidR="00000000" w:rsidRPr="00000000">
        <w:rPr>
          <w:rFonts w:ascii="Arial Narrow" w:cs="Arial Narrow" w:eastAsia="Arial Narrow" w:hAnsi="Arial Narrow"/>
          <w:rtl w:val="0"/>
        </w:rPr>
        <w:t xml:space="preserve">ligero</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que sea fácilmente digerible como sopas o caldos, puré de manzana, pan tostado o gelatina. Evite las comidas grasosas, picantes y los productos lácteos.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rtl w:val="0"/>
        </w:rPr>
        <w:t xml:space="preserve">La incomodidad</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de las encías y dientes puede ocurrir después del tratamiento y usted le puede dar a su niño Tylenol o Ibuprofeno (Motrin). Siga las instrucciones en la botella del medicamento para darle la cantidad adecuada dependiendo de la edad y el peso de su hijo. Estos síntomas gradualmente desaparecerán después de 2-4 días.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Si su hijo recibe anestesia local, no deje que se muerda o mastique el labio, lengua o cachete. El efecto de la anestesia local se le va ir quitando 2 horas después del tratamiento así que es mejor evitar alimentos sólidos hasta que la sensación normal regrese.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Antes de irse, usted recibirá  una lista de instrucciones y un </w:t>
      </w:r>
      <w:r w:rsidDel="00000000" w:rsidR="00000000" w:rsidRPr="00000000">
        <w:rPr>
          <w:rFonts w:ascii="Arial Narrow" w:cs="Arial Narrow" w:eastAsia="Arial Narrow" w:hAnsi="Arial Narrow"/>
          <w:rtl w:val="0"/>
        </w:rPr>
        <w:t xml:space="preserve">número</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de emergencia si es necesitado. </w:t>
      </w:r>
    </w:p>
    <w:p w:rsidR="00000000" w:rsidDel="00000000" w:rsidP="00000000" w:rsidRDefault="00000000" w:rsidRPr="00000000" w14:paraId="0000001C">
      <w:pPr>
        <w:ind w:left="720" w:firstLine="0"/>
        <w:rPr>
          <w:rFonts w:ascii="Arial Narrow" w:cs="Arial Narrow" w:eastAsia="Arial Narrow" w:hAnsi="Arial Narrow"/>
          <w:sz w:val="2"/>
          <w:szCs w:val="2"/>
        </w:rPr>
      </w:pPr>
      <w:r w:rsidDel="00000000" w:rsidR="00000000" w:rsidRPr="00000000">
        <w:rPr>
          <w:rtl w:val="0"/>
        </w:rPr>
      </w:r>
    </w:p>
    <w:p w:rsidR="00000000" w:rsidDel="00000000" w:rsidP="00000000" w:rsidRDefault="00000000" w:rsidRPr="00000000" w14:paraId="0000001D">
      <w:pPr>
        <w:ind w:left="720" w:firstLine="0"/>
        <w:jc w:val="center"/>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SI TIENE QUE CANCELAR SU CITA, ES REQUERIDO QUE LO HAGA AL MENOS 1 SEMANA ANTES DE LA CITA </w:t>
      </w:r>
    </w:p>
    <w:sectPr>
      <w:pgSz w:h="15840" w:w="12240" w:orient="portrait"/>
      <w:pgMar w:bottom="90" w:top="540" w:left="1440" w:right="12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Rounded"/>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9437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F231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GUiVi45SRFJFnhDYRTkZ/tthCA==">AMUW2mVb7o4qv69RqgCvgD3y48jqmAIXBREAsmLtRkU1OAgCLowuPnD0OwrL8cg6hwMwS6/W5WV46nGk4sohqm0JBpIBUhjnW1j1bvV5ql7KvwhDHSoDdy8=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2021-08-26T15:25:00Z</dcterms:created>
  <dc:creator>Blacky Sosa</dc:creator>
</cp:coreProperties>
</file>