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omic Sans MS" w:cs="Comic Sans MS" w:eastAsia="Comic Sans MS" w:hAnsi="Comic Sans MS"/>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-190499</wp:posOffset>
            </wp:positionH>
            <wp:positionV relativeFrom="paragraph">
              <wp:posOffset>-590549</wp:posOffset>
            </wp:positionV>
            <wp:extent cx="6181725" cy="8048625"/>
            <wp:effectExtent b="0" l="0" r="0" t="0"/>
            <wp:wrapNone/>
            <wp:docPr descr="LOGO ART" id="3" name="image1.png"/>
            <a:graphic>
              <a:graphicData uri="http://schemas.openxmlformats.org/drawingml/2006/picture">
                <pic:pic>
                  <pic:nvPicPr>
                    <pic:cNvPr descr="LOGO ART" id="0" name="image1.png"/>
                    <pic:cNvPicPr preferRelativeResize="0"/>
                  </pic:nvPicPr>
                  <pic:blipFill>
                    <a:blip r:embed="rId7"/>
                    <a:srcRect b="0" l="0" r="0" t="0"/>
                    <a:stretch>
                      <a:fillRect/>
                    </a:stretch>
                  </pic:blipFill>
                  <pic:spPr>
                    <a:xfrm>
                      <a:off x="0" y="0"/>
                      <a:ext cx="6181725" cy="8048625"/>
                    </a:xfrm>
                    <a:prstGeom prst="rect"/>
                    <a:ln/>
                  </pic:spPr>
                </pic:pic>
              </a:graphicData>
            </a:graphic>
          </wp:anchor>
        </w:drawing>
      </w:r>
    </w:p>
    <w:p w:rsidR="00000000" w:rsidDel="00000000" w:rsidP="00000000" w:rsidRDefault="00000000" w:rsidRPr="00000000" w14:paraId="0000000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3">
      <w:pPr>
        <w:jc w:val="center"/>
        <w:rPr>
          <w:rFonts w:ascii="Arial Rounded" w:cs="Arial Rounded" w:eastAsia="Arial Rounded" w:hAnsi="Arial Rounded"/>
          <w:b w:val="1"/>
          <w:sz w:val="28"/>
          <w:szCs w:val="28"/>
        </w:rPr>
      </w:pPr>
      <w:r w:rsidDel="00000000" w:rsidR="00000000" w:rsidRPr="00000000">
        <w:rPr>
          <w:rFonts w:ascii="Arial Rounded" w:cs="Arial Rounded" w:eastAsia="Arial Rounded" w:hAnsi="Arial Rounded"/>
          <w:b w:val="1"/>
          <w:sz w:val="28"/>
          <w:szCs w:val="28"/>
          <w:rtl w:val="0"/>
        </w:rPr>
        <w:t xml:space="preserve">Dr. Jennifer Ochoa</w:t>
        <w:tab/>
        <w:tab/>
        <w:t xml:space="preserve">Dr. Nelly Gonzalez</w:t>
      </w:r>
    </w:p>
    <w:p w:rsidR="00000000" w:rsidDel="00000000" w:rsidP="00000000" w:rsidRDefault="00000000" w:rsidRPr="00000000" w14:paraId="00000004">
      <w:pPr>
        <w:jc w:val="center"/>
        <w:rPr>
          <w:rFonts w:ascii="Comic Sans MS" w:cs="Comic Sans MS" w:eastAsia="Comic Sans MS" w:hAnsi="Comic Sans MS"/>
          <w:sz w:val="32"/>
          <w:szCs w:val="32"/>
          <w:u w:val="single"/>
        </w:rPr>
      </w:pPr>
      <w:r w:rsidDel="00000000" w:rsidR="00000000" w:rsidRPr="00000000">
        <w:rPr>
          <w:rFonts w:ascii="Comic Sans MS" w:cs="Comic Sans MS" w:eastAsia="Comic Sans MS" w:hAnsi="Comic Sans MS"/>
          <w:sz w:val="32"/>
          <w:szCs w:val="32"/>
          <w:u w:val="single"/>
          <w:rtl w:val="0"/>
        </w:rPr>
        <w:t xml:space="preserve">CONSENTIMIENTO PARA LA SEDACION CONSCIENTE</w:t>
      </w:r>
    </w:p>
    <w:p w:rsidR="00000000" w:rsidDel="00000000" w:rsidP="00000000" w:rsidRDefault="00000000" w:rsidRPr="00000000" w14:paraId="0000000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Autorizo a que la Dra. Jennifer Ochoa / Dra. Nelly González realice el tratamiento dental de mi hijo utilizando el método de la sedación consciente. Entiendo que mi hijo no puede recibir tratamiento dental de manera habitual debido a su corta edad, miedo/ansiedad, o por su incapacidad de cooperar para los procedimientos. Entiendo que la administración de sedantes orales tiene limitaciones y riesgos y no se puede garantizar el éxito absoluto. Entiendo que si mi hijo no coopera durante el procedimiento, el tratamiento no se podrá proporcionar de manera segura y métodos alternativos, como la anestesia general, deberán ser considerados.  También existe la posibilidad que el asistente (s) vea la necesidad de sostener las manos del paciente, estabilizar la cabeza y / o de controlar los movimientos de las piernas. En algunas ocasiones, varias citas son requeridas para completar todo el tratamiento.     </w:t>
      </w:r>
    </w:p>
    <w:p w:rsidR="00000000" w:rsidDel="00000000" w:rsidP="00000000" w:rsidRDefault="00000000" w:rsidRPr="00000000" w14:paraId="00000006">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Las reacciones al sedante varían de niño a niño, y algunos niños muestran poco efecto al medicamento, mientras otros pueden llegar a estar más profundamente sedados.  Los efectos secundarios más comunes incluyen náuseas, vómito y mareo. Otras reacciones mucho </w:t>
      </w:r>
      <w:r w:rsidDel="00000000" w:rsidR="00000000" w:rsidRPr="00000000">
        <w:rPr>
          <w:rFonts w:ascii="Comic Sans MS" w:cs="Comic Sans MS" w:eastAsia="Comic Sans MS" w:hAnsi="Comic Sans MS"/>
          <w:b w:val="1"/>
          <w:rtl w:val="0"/>
        </w:rPr>
        <w:t xml:space="preserve">menos frecuentes </w:t>
      </w:r>
      <w:r w:rsidDel="00000000" w:rsidR="00000000" w:rsidRPr="00000000">
        <w:rPr>
          <w:rFonts w:ascii="Comic Sans MS" w:cs="Comic Sans MS" w:eastAsia="Comic Sans MS" w:hAnsi="Comic Sans MS"/>
          <w:rtl w:val="0"/>
        </w:rPr>
        <w:t xml:space="preserve">pueden incluir una reacción alérgica al medicamento, problemas respiratorios, problemas cardíacos o muerte.  Autorizo a que la Dra. Jennifer Ochoa/Dra. Nelly Gonzalez tome las medidas adecuadas para mantener la seguridad y la salud de mi hijo. Además de los sedantes orales, también se utiliza el óxido nitroso para complementar los medicamentos y anestesia local para controlar el dolor.  </w:t>
      </w:r>
    </w:p>
    <w:p w:rsidR="00000000" w:rsidDel="00000000" w:rsidP="00000000" w:rsidRDefault="00000000" w:rsidRPr="00000000" w14:paraId="0000000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Certifico que he leído y he comprendido la información sobre el procedimiento y la sedación, los riesgos, y todas mis preguntas han sido respondidas de manera satisfactoria. Se me han proporcionado y he entendido las instrucciones preoperatorias y postoperatorias.</w:t>
      </w:r>
    </w:p>
    <w:p w:rsidR="00000000" w:rsidDel="00000000" w:rsidP="00000000" w:rsidRDefault="00000000" w:rsidRPr="00000000" w14:paraId="00000008">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Entiendo que se hará un cobro de $150 para programar la cita. La tarifa se usará como anticipo para el tratamiento pero no habrá devoluciones si la cita se cancela menos de 48 horas antes de la fecha programada.</w:t>
      </w:r>
      <w:r w:rsidDel="00000000" w:rsidR="00000000" w:rsidRPr="00000000">
        <w:rPr>
          <w:rtl w:val="0"/>
        </w:rPr>
      </w:r>
    </w:p>
    <w:p w:rsidR="00000000" w:rsidDel="00000000" w:rsidP="00000000" w:rsidRDefault="00000000" w:rsidRPr="00000000" w14:paraId="00000009">
      <w:pPr>
        <w:spacing w:line="240" w:lineRule="auto"/>
        <w:rPr>
          <w:rFonts w:ascii="Arial Rounded" w:cs="Arial Rounded" w:eastAsia="Arial Rounded" w:hAnsi="Arial Rounded"/>
          <w:b w:val="1"/>
          <w:sz w:val="24"/>
          <w:szCs w:val="24"/>
        </w:rPr>
      </w:pPr>
      <w:r w:rsidDel="00000000" w:rsidR="00000000" w:rsidRPr="00000000">
        <w:rPr>
          <w:rFonts w:ascii="Arial Rounded" w:cs="Arial Rounded" w:eastAsia="Arial Rounded" w:hAnsi="Arial Rounded"/>
          <w:sz w:val="24"/>
          <w:szCs w:val="24"/>
          <w:rtl w:val="0"/>
        </w:rPr>
        <w:t xml:space="preserve">Doy mi consentimiento informado, libre y voluntario para el tratamiento.</w:t>
      </w:r>
      <w:r w:rsidDel="00000000" w:rsidR="00000000" w:rsidRPr="00000000">
        <w:rPr>
          <w:rFonts w:ascii="Arial Rounded" w:cs="Arial Rounded" w:eastAsia="Arial Rounded" w:hAnsi="Arial Rounded"/>
          <w:b w:val="1"/>
          <w:sz w:val="24"/>
          <w:szCs w:val="24"/>
          <w:rtl w:val="0"/>
        </w:rPr>
        <w:t xml:space="preserve"> </w:t>
      </w:r>
    </w:p>
    <w:p w:rsidR="00000000" w:rsidDel="00000000" w:rsidP="00000000" w:rsidRDefault="00000000" w:rsidRPr="00000000" w14:paraId="0000000A">
      <w:pPr>
        <w:spacing w:line="240" w:lineRule="auto"/>
        <w:rPr>
          <w:rFonts w:ascii="Arial Rounded" w:cs="Arial Rounded" w:eastAsia="Arial Rounded" w:hAnsi="Arial Rounded"/>
          <w:b w:val="1"/>
          <w:sz w:val="24"/>
          <w:szCs w:val="24"/>
        </w:rPr>
      </w:pPr>
      <w:r w:rsidDel="00000000" w:rsidR="00000000" w:rsidRPr="00000000">
        <w:rPr>
          <w:rtl w:val="0"/>
        </w:rPr>
      </w:r>
    </w:p>
    <w:p w:rsidR="00000000" w:rsidDel="00000000" w:rsidP="00000000" w:rsidRDefault="00000000" w:rsidRPr="00000000" w14:paraId="0000000B">
      <w:pPr>
        <w:spacing w:line="240" w:lineRule="auto"/>
        <w:rPr>
          <w:rFonts w:ascii="Arial Rounded" w:cs="Arial Rounded" w:eastAsia="Arial Rounded" w:hAnsi="Arial Rounded"/>
          <w:b w:val="1"/>
          <w:sz w:val="28"/>
          <w:szCs w:val="28"/>
        </w:rPr>
      </w:pPr>
      <w:r w:rsidDel="00000000" w:rsidR="00000000" w:rsidRPr="00000000">
        <w:rPr>
          <w:rFonts w:ascii="Arial Rounded" w:cs="Arial Rounded" w:eastAsia="Arial Rounded" w:hAnsi="Arial Rounded"/>
          <w:b w:val="1"/>
          <w:sz w:val="24"/>
          <w:szCs w:val="24"/>
          <w:rtl w:val="0"/>
        </w:rPr>
        <w:t xml:space="preserve">____________________________________                               ______________________</w:t>
        <w:tab/>
        <w:tab/>
      </w:r>
      <w:r w:rsidDel="00000000" w:rsidR="00000000" w:rsidRPr="00000000">
        <w:rPr>
          <w:rFonts w:ascii="Dancing Script" w:cs="Dancing Script" w:eastAsia="Dancing Script" w:hAnsi="Dancing Script"/>
          <w:sz w:val="24"/>
          <w:szCs w:val="24"/>
          <w:rtl w:val="0"/>
        </w:rPr>
        <w:t xml:space="preserve">Firma Del Padre/Tutor</w:t>
      </w:r>
      <w:r w:rsidDel="00000000" w:rsidR="00000000" w:rsidRPr="00000000">
        <w:rPr>
          <w:rFonts w:ascii="Arial Rounded" w:cs="Arial Rounded" w:eastAsia="Arial Rounded" w:hAnsi="Arial Rounded"/>
          <w:b w:val="1"/>
          <w:sz w:val="24"/>
          <w:szCs w:val="24"/>
          <w:rtl w:val="0"/>
        </w:rPr>
        <w:t xml:space="preserve">   </w:t>
      </w:r>
      <w:r w:rsidDel="00000000" w:rsidR="00000000" w:rsidRPr="00000000">
        <w:rPr>
          <w:rFonts w:ascii="Arial Rounded" w:cs="Arial Rounded" w:eastAsia="Arial Rounded" w:hAnsi="Arial Rounded"/>
          <w:b w:val="1"/>
          <w:rtl w:val="0"/>
        </w:rPr>
        <w:t xml:space="preserve">  </w:t>
      </w:r>
      <w:r w:rsidDel="00000000" w:rsidR="00000000" w:rsidRPr="00000000">
        <w:rPr>
          <w:rFonts w:ascii="Arial Rounded" w:cs="Arial Rounded" w:eastAsia="Arial Rounded" w:hAnsi="Arial Rounded"/>
          <w:b w:val="1"/>
          <w:sz w:val="20"/>
          <w:szCs w:val="20"/>
          <w:rtl w:val="0"/>
        </w:rPr>
        <w:t xml:space="preserve">   </w:t>
      </w:r>
      <w:r w:rsidDel="00000000" w:rsidR="00000000" w:rsidRPr="00000000">
        <w:rPr>
          <w:rFonts w:ascii="Dancing Script" w:cs="Dancing Script" w:eastAsia="Dancing Script" w:hAnsi="Dancing Script"/>
          <w:sz w:val="20"/>
          <w:szCs w:val="20"/>
          <w:rtl w:val="0"/>
        </w:rPr>
        <w:tab/>
        <w:tab/>
        <w:tab/>
        <w:tab/>
        <w:t xml:space="preserve">                                 </w:t>
      </w:r>
      <w:r w:rsidDel="00000000" w:rsidR="00000000" w:rsidRPr="00000000">
        <w:rPr>
          <w:rFonts w:ascii="Dancing Script" w:cs="Dancing Script" w:eastAsia="Dancing Script" w:hAnsi="Dancing Script"/>
          <w:sz w:val="24"/>
          <w:szCs w:val="24"/>
          <w:rtl w:val="0"/>
        </w:rPr>
        <w:t xml:space="preserve">Fecha</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5840" w:w="12240" w:orient="portrait"/>
      <w:pgMar w:bottom="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 w:name="Arial Rounded"/>
  <w:font w:name="Dancing Scrip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70D29"/>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DancingScript-regular.ttf"/><Relationship Id="rId2"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YpOp0hjRx5izhahMaaaZhj5fJuw==">AMUW2mX/g/kK8cZfX7Bq2Ufb+VnC1AbQg3wPeWtyYXl3ATws+4UW+oKXawsLrb5LwoiQoxOogDUyCoz4++j8BtH5jrGlBDBbgh6CdrZmMXnAk6zgAAShce0=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2021-09-02T17:12:00Z</dcterms:created>
  <dc:creator>OfficeJ08</dc:creator>
</cp:coreProperties>
</file>